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6A984E2E"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BC698A">
        <w:rPr>
          <w:rFonts w:eastAsia="Times New Roman"/>
          <w:b/>
          <w:noProof/>
          <w:sz w:val="24"/>
        </w:rPr>
        <w:t>101</w:t>
      </w:r>
      <w:r>
        <w:rPr>
          <w:rFonts w:eastAsia="Times New Roman"/>
          <w:b/>
          <w:noProof/>
          <w:sz w:val="24"/>
        </w:rPr>
        <w:t>-</w:t>
      </w:r>
      <w:r w:rsidR="00054F8C">
        <w:rPr>
          <w:rFonts w:eastAsia="Times New Roman"/>
          <w:b/>
          <w:noProof/>
          <w:sz w:val="24"/>
        </w:rPr>
        <w:t>bis-</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C279F4">
        <w:rPr>
          <w:rFonts w:eastAsia="Times New Roman"/>
          <w:b/>
          <w:noProof/>
          <w:sz w:val="24"/>
        </w:rPr>
        <w:t>201937</w:t>
      </w:r>
    </w:p>
    <w:p w14:paraId="38445688" w14:textId="48BF5A94" w:rsidR="00AC4CD8" w:rsidRDefault="00AC4CD8" w:rsidP="00AC4CD8">
      <w:pPr>
        <w:pStyle w:val="a0"/>
        <w:rPr>
          <w:rFonts w:eastAsia="SimSun"/>
          <w:bCs w:val="0"/>
          <w:sz w:val="24"/>
          <w:lang w:eastAsia="zh-CN"/>
        </w:rPr>
      </w:pPr>
      <w:bookmarkStart w:id="4" w:name="OLE_LINK1"/>
      <w:bookmarkStart w:id="5" w:name="OLE_LINK2"/>
      <w:r>
        <w:rPr>
          <w:rFonts w:eastAsia="SimSun"/>
          <w:bCs w:val="0"/>
          <w:sz w:val="24"/>
          <w:lang w:eastAsia="zh-CN"/>
        </w:rPr>
        <w:t xml:space="preserve">Online, </w:t>
      </w:r>
      <w:r w:rsidR="00054F8C">
        <w:rPr>
          <w:rFonts w:eastAsia="SimSun"/>
          <w:bCs w:val="0"/>
          <w:sz w:val="24"/>
          <w:lang w:eastAsia="zh-CN"/>
        </w:rPr>
        <w:t>17</w:t>
      </w:r>
      <w:r w:rsidR="006D4E0E">
        <w:rPr>
          <w:rFonts w:eastAsia="SimSun"/>
          <w:bCs w:val="0"/>
          <w:sz w:val="24"/>
          <w:lang w:eastAsia="zh-CN"/>
        </w:rPr>
        <w:t xml:space="preserve"> - </w:t>
      </w:r>
      <w:r w:rsidR="00054F8C">
        <w:rPr>
          <w:rFonts w:eastAsia="SimSun"/>
          <w:bCs w:val="0"/>
          <w:sz w:val="24"/>
          <w:lang w:eastAsia="zh-CN"/>
        </w:rPr>
        <w:t>24</w:t>
      </w:r>
      <w:r>
        <w:rPr>
          <w:rFonts w:eastAsia="SimSun"/>
          <w:bCs w:val="0"/>
          <w:sz w:val="24"/>
          <w:lang w:eastAsia="zh-CN"/>
        </w:rPr>
        <w:t xml:space="preserve"> </w:t>
      </w:r>
      <w:r w:rsidR="00054F8C">
        <w:rPr>
          <w:rFonts w:eastAsia="SimSun"/>
          <w:bCs w:val="0"/>
          <w:sz w:val="24"/>
          <w:lang w:eastAsia="zh-CN"/>
        </w:rPr>
        <w:t>Jan</w:t>
      </w:r>
      <w:r w:rsidRPr="009F4EEE">
        <w:rPr>
          <w:rFonts w:eastAsia="SimSun"/>
          <w:bCs w:val="0"/>
          <w:sz w:val="24"/>
          <w:lang w:eastAsia="zh-CN"/>
        </w:rPr>
        <w:t xml:space="preserve"> 20</w:t>
      </w:r>
      <w:bookmarkEnd w:id="4"/>
      <w:bookmarkEnd w:id="5"/>
      <w:r>
        <w:rPr>
          <w:rFonts w:eastAsia="SimSun"/>
          <w:bCs w:val="0"/>
          <w:sz w:val="24"/>
          <w:lang w:eastAsia="zh-CN"/>
        </w:rPr>
        <w:t>2</w:t>
      </w:r>
      <w:r w:rsidR="00054F8C">
        <w:rPr>
          <w:rFonts w:eastAsia="SimSun"/>
          <w:bCs w:val="0"/>
          <w:sz w:val="24"/>
          <w:lang w:eastAsia="zh-CN"/>
        </w:rPr>
        <w:t>2</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56B76E3E"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24CA4">
        <w:rPr>
          <w:rFonts w:ascii="Arial" w:hAnsi="Arial" w:cs="Arial"/>
          <w:sz w:val="22"/>
        </w:rPr>
        <w:t xml:space="preserve">Repeater </w:t>
      </w:r>
      <w:r w:rsidR="00386CF8">
        <w:rPr>
          <w:rFonts w:ascii="Arial" w:hAnsi="Arial" w:cs="Arial"/>
          <w:sz w:val="22"/>
        </w:rPr>
        <w:t>FR</w:t>
      </w:r>
      <w:r w:rsidR="003A444D">
        <w:rPr>
          <w:rFonts w:ascii="Arial" w:hAnsi="Arial" w:cs="Arial"/>
          <w:sz w:val="22"/>
        </w:rPr>
        <w:t>2</w:t>
      </w:r>
      <w:r w:rsidR="00386CF8">
        <w:rPr>
          <w:rFonts w:ascii="Arial" w:hAnsi="Arial" w:cs="Arial"/>
          <w:sz w:val="22"/>
        </w:rPr>
        <w:t xml:space="preserve"> </w:t>
      </w:r>
      <w:r w:rsidR="00F83302">
        <w:rPr>
          <w:rFonts w:ascii="Arial" w:hAnsi="Arial" w:cs="Arial"/>
          <w:sz w:val="22"/>
        </w:rPr>
        <w:t xml:space="preserve">OOB gain </w:t>
      </w:r>
      <w:r w:rsidR="00405C64">
        <w:rPr>
          <w:rFonts w:ascii="Arial" w:hAnsi="Arial" w:cs="Arial"/>
          <w:sz w:val="22"/>
        </w:rPr>
        <w:t>and ACRR</w:t>
      </w:r>
    </w:p>
    <w:p w14:paraId="0F34F3E0" w14:textId="1E569BD5"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C279F4">
        <w:rPr>
          <w:rFonts w:ascii="Arial" w:hAnsi="Arial" w:cs="Arial"/>
          <w:sz w:val="22"/>
        </w:rPr>
        <w:t>6.5.3.2</w:t>
      </w:r>
    </w:p>
    <w:p w14:paraId="7D7C8C39" w14:textId="7B021C1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eastAsia="SimSun" w:hAnsi="Arial" w:cs="Arial"/>
          <w:sz w:val="22"/>
          <w:lang w:eastAsia="zh-CN"/>
        </w:rPr>
        <w:t>Discussion</w:t>
      </w:r>
    </w:p>
    <w:p w14:paraId="2E1C5B39" w14:textId="77777777" w:rsidR="004E69AA" w:rsidRDefault="004E69AA" w:rsidP="000169FE">
      <w:pPr>
        <w:pStyle w:val="Heading1"/>
        <w:numPr>
          <w:ilvl w:val="0"/>
          <w:numId w:val="2"/>
        </w:numPr>
        <w:overflowPunct w:val="0"/>
        <w:autoSpaceDE w:val="0"/>
        <w:autoSpaceDN w:val="0"/>
        <w:adjustRightInd w:val="0"/>
        <w:textAlignment w:val="baseline"/>
      </w:pPr>
      <w:r w:rsidRPr="00B16EEF">
        <w:t>Introduction</w:t>
      </w:r>
    </w:p>
    <w:p w14:paraId="57380A5B" w14:textId="5DDEECB8" w:rsidR="003A444D" w:rsidRDefault="00F83302" w:rsidP="003A444D">
      <w:r>
        <w:rPr>
          <w:rFonts w:hint="eastAsia"/>
        </w:rPr>
        <w:t>I</w:t>
      </w:r>
      <w:r>
        <w:t>n the last meeting the WF (R</w:t>
      </w:r>
      <w:r w:rsidR="003A444D">
        <w:t>4-2120667</w:t>
      </w:r>
      <w:r>
        <w:t xml:space="preserve">) presented the following option on OOB </w:t>
      </w:r>
      <w:r w:rsidR="003A444D">
        <w:t xml:space="preserve">gain, in addition for the conducted requirement the WF (R4-2120666) offered some further options which can be considered for FR2. </w:t>
      </w:r>
    </w:p>
    <w:p w14:paraId="4C2C3412" w14:textId="77089477" w:rsidR="003A444D" w:rsidRDefault="003A444D" w:rsidP="003A444D">
      <w:r>
        <w:t xml:space="preserve">In a companion paper on the FR1 conducted requirement we look at the deployment scenarios and the minimum distances assumed for each for nearest BS and UE and use </w:t>
      </w:r>
      <w:r w:rsidR="00107408">
        <w:t>these</w:t>
      </w:r>
      <w:r>
        <w:t xml:space="preserve"> to compare to the existing repeater OOB requirement.</w:t>
      </w:r>
    </w:p>
    <w:p w14:paraId="279ECBE9" w14:textId="7A3498DB" w:rsidR="00405C64" w:rsidRPr="00F83302" w:rsidRDefault="00405C64" w:rsidP="003A444D">
      <w:pPr>
        <w:rPr>
          <w:rFonts w:eastAsia="DengXian"/>
          <w:bCs/>
          <w:lang w:eastAsia="zh-CN"/>
        </w:rPr>
      </w:pPr>
      <w:r>
        <w:t>ACRR for FR2 was also discussed in the WF, the work is somewhat behind the FR1 work on ACRR (we do not yet have a list of options) however it seems likely that the requirement will follow a similar approach to FR1. This paper further investigates our views on ACRR</w:t>
      </w:r>
    </w:p>
    <w:p w14:paraId="026158DF" w14:textId="6A3AF673" w:rsidR="00975261" w:rsidRDefault="00975261" w:rsidP="00F83302">
      <w:pPr>
        <w:pStyle w:val="Heading1"/>
        <w:numPr>
          <w:ilvl w:val="0"/>
          <w:numId w:val="2"/>
        </w:numPr>
      </w:pPr>
      <w:r>
        <w:t>Discussion</w:t>
      </w:r>
    </w:p>
    <w:bookmarkEnd w:id="0"/>
    <w:bookmarkEnd w:id="1"/>
    <w:bookmarkEnd w:id="2"/>
    <w:bookmarkEnd w:id="3"/>
    <w:p w14:paraId="4ED90171" w14:textId="549B19AE" w:rsidR="00405C64" w:rsidRDefault="00405C64" w:rsidP="00405C64">
      <w:pPr>
        <w:pStyle w:val="Heading2"/>
      </w:pPr>
      <w:r>
        <w:rPr>
          <w:rFonts w:hint="eastAsia"/>
        </w:rPr>
        <w:t>2.2</w:t>
      </w:r>
      <w:r>
        <w:rPr>
          <w:rFonts w:hint="eastAsia"/>
        </w:rPr>
        <w:tab/>
      </w:r>
      <w:r>
        <w:t>OOB gain</w:t>
      </w:r>
    </w:p>
    <w:p w14:paraId="402FD327" w14:textId="75C13B08" w:rsidR="00975261" w:rsidRDefault="00F62C82" w:rsidP="00D967A1">
      <w:pPr>
        <w:pStyle w:val="B1"/>
        <w:ind w:left="0" w:firstLine="0"/>
      </w:pPr>
      <w:r>
        <w:t>For the OOB gain we can make the assumption that a repeater must not create emissions that are worse than a BS (of the same class) by amplifying out of band emissions from the BS (or UE) and amplifying them to violate the emissions requirements.</w:t>
      </w:r>
    </w:p>
    <w:p w14:paraId="739BF5A0" w14:textId="443AB799" w:rsidR="00F62C82" w:rsidRDefault="00F62C82" w:rsidP="00D967A1">
      <w:pPr>
        <w:pStyle w:val="B1"/>
        <w:ind w:left="0" w:firstLine="0"/>
      </w:pPr>
      <w:r>
        <w:rPr>
          <w:rFonts w:hint="eastAsia"/>
        </w:rPr>
        <w:t>I</w:t>
      </w:r>
      <w:r>
        <w:t xml:space="preserve">n simple terms if the PL between the repeater and the interference </w:t>
      </w:r>
      <w:r w:rsidR="00551551">
        <w:t>source</w:t>
      </w:r>
      <w:r>
        <w:t xml:space="preserve"> (BS or UE) is greater than the OOB gain then this rule will be broken.</w:t>
      </w:r>
    </w:p>
    <w:p w14:paraId="1F348B93" w14:textId="42A75D28" w:rsidR="00107408" w:rsidRDefault="00107408" w:rsidP="00D967A1">
      <w:pPr>
        <w:pStyle w:val="B1"/>
        <w:ind w:left="0" w:firstLine="0"/>
      </w:pPr>
      <w:r>
        <w:t>For FR2 it is assumed that eh BS (and repeater) will have a radiated interface as such the antennas gain is included in the equipment rather than as part of the MCL and a minimum distance is specified rather than a MCL value. The FR2 min distance values for each of the BS classes is actually the same as for FR1</w:t>
      </w:r>
    </w:p>
    <w:p w14:paraId="3D58CDCF" w14:textId="05CF62C8" w:rsidR="00F62C82" w:rsidRDefault="00F62C82" w:rsidP="00551551">
      <w:pPr>
        <w:pStyle w:val="B1"/>
        <w:ind w:leftChars="100" w:left="200" w:firstLine="0"/>
      </w:pPr>
      <w:r>
        <w:t>Wide area, the BS to UE min distance is 35m</w:t>
      </w:r>
      <w:r w:rsidR="00107408">
        <w:t>.</w:t>
      </w:r>
    </w:p>
    <w:p w14:paraId="13C9C9E8" w14:textId="1850F7A3" w:rsidR="00F62C82" w:rsidRDefault="00F62C82" w:rsidP="00551551">
      <w:pPr>
        <w:pStyle w:val="B1"/>
        <w:ind w:leftChars="100" w:left="200" w:firstLine="0"/>
      </w:pPr>
      <w:r>
        <w:t>Medium range the BS to UE min distance is 5m</w:t>
      </w:r>
      <w:r w:rsidR="00107408">
        <w:t>.</w:t>
      </w:r>
    </w:p>
    <w:p w14:paraId="2EE08F89" w14:textId="25252888" w:rsidR="00F62C82" w:rsidRDefault="00F62C82" w:rsidP="00551551">
      <w:pPr>
        <w:pStyle w:val="B1"/>
        <w:ind w:leftChars="100" w:left="200" w:firstLine="0"/>
      </w:pPr>
      <w:r>
        <w:t>Local area the BS to UE min distance is 2m</w:t>
      </w:r>
      <w:r w:rsidR="00107408">
        <w:t>.</w:t>
      </w:r>
    </w:p>
    <w:p w14:paraId="1D90A520" w14:textId="0D7CA0F9" w:rsidR="00107408" w:rsidRDefault="00107408" w:rsidP="00D967A1">
      <w:pPr>
        <w:pStyle w:val="B1"/>
        <w:ind w:left="0" w:firstLine="0"/>
      </w:pPr>
      <w:r>
        <w:rPr>
          <w:rFonts w:hint="eastAsia"/>
        </w:rPr>
        <w:t>A</w:t>
      </w:r>
      <w:r>
        <w:t>s with FR1 we can assume that the repeater deployment scenarios for each class are similar to those for the BS (as the definitions are the same).</w:t>
      </w:r>
    </w:p>
    <w:p w14:paraId="1BC91D7A" w14:textId="4BBF30F7" w:rsidR="00107408" w:rsidRDefault="00107408" w:rsidP="00D967A1">
      <w:pPr>
        <w:pStyle w:val="B1"/>
        <w:ind w:left="0" w:firstLine="0"/>
      </w:pPr>
      <w:r>
        <w:rPr>
          <w:rFonts w:hint="eastAsia"/>
        </w:rPr>
        <w:t>A</w:t>
      </w:r>
      <w:r>
        <w:t>lso whilst we do not have any explicit assumptions for BS to BS proximity (which we did have with FR1) we can assume that the UE’s are closer than any BS in the same geographical area and hence look at the coupling loss to the UE’s to dominate.</w:t>
      </w:r>
    </w:p>
    <w:p w14:paraId="6C3BC345" w14:textId="4503C228" w:rsidR="00107408" w:rsidRDefault="00664C5A" w:rsidP="00D967A1">
      <w:pPr>
        <w:pStyle w:val="B1"/>
        <w:ind w:left="0" w:firstLine="0"/>
      </w:pPr>
      <w:r>
        <w:rPr>
          <w:rFonts w:hint="eastAsia"/>
        </w:rPr>
        <w:t>F</w:t>
      </w:r>
      <w:r>
        <w:t>or the FR2 BS we make the following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752"/>
        <w:gridCol w:w="1752"/>
      </w:tblGrid>
      <w:tr w:rsidR="00664C5A" w:rsidRPr="0089005F" w14:paraId="6B549157" w14:textId="77777777" w:rsidTr="00160DBF">
        <w:trPr>
          <w:jc w:val="center"/>
        </w:trPr>
        <w:tc>
          <w:tcPr>
            <w:tcW w:w="1796" w:type="dxa"/>
            <w:vMerge w:val="restart"/>
          </w:tcPr>
          <w:p w14:paraId="375F96CE" w14:textId="77777777" w:rsidR="00664C5A" w:rsidRPr="0089005F" w:rsidRDefault="00664C5A" w:rsidP="00160DBF">
            <w:pPr>
              <w:pStyle w:val="TAH"/>
              <w:rPr>
                <w:lang w:eastAsia="ja-JP"/>
              </w:rPr>
            </w:pPr>
            <w:r w:rsidRPr="0089005F">
              <w:rPr>
                <w:lang w:eastAsia="ja-JP"/>
              </w:rPr>
              <w:lastRenderedPageBreak/>
              <w:t>BS class</w:t>
            </w:r>
          </w:p>
        </w:tc>
        <w:tc>
          <w:tcPr>
            <w:tcW w:w="3504" w:type="dxa"/>
            <w:gridSpan w:val="2"/>
            <w:shd w:val="clear" w:color="auto" w:fill="auto"/>
          </w:tcPr>
          <w:p w14:paraId="69292A9C" w14:textId="77777777" w:rsidR="00664C5A" w:rsidRPr="0089005F" w:rsidRDefault="00664C5A" w:rsidP="00160DBF">
            <w:pPr>
              <w:pStyle w:val="TAH"/>
              <w:rPr>
                <w:lang w:eastAsia="ja-JP"/>
              </w:rPr>
            </w:pPr>
            <w:r w:rsidRPr="0089005F">
              <w:rPr>
                <w:lang w:eastAsia="ja-JP"/>
              </w:rPr>
              <w:t>G</w:t>
            </w:r>
          </w:p>
        </w:tc>
      </w:tr>
      <w:tr w:rsidR="00664C5A" w:rsidRPr="0089005F" w14:paraId="0AF08B3B" w14:textId="77777777" w:rsidTr="00160DBF">
        <w:trPr>
          <w:jc w:val="center"/>
        </w:trPr>
        <w:tc>
          <w:tcPr>
            <w:tcW w:w="1796" w:type="dxa"/>
            <w:vMerge/>
          </w:tcPr>
          <w:p w14:paraId="26589B50" w14:textId="77777777" w:rsidR="00664C5A" w:rsidRPr="0089005F" w:rsidRDefault="00664C5A" w:rsidP="00160DBF">
            <w:pPr>
              <w:pStyle w:val="TAH"/>
              <w:rPr>
                <w:lang w:eastAsia="ja-JP"/>
              </w:rPr>
            </w:pPr>
          </w:p>
        </w:tc>
        <w:tc>
          <w:tcPr>
            <w:tcW w:w="1752" w:type="dxa"/>
            <w:shd w:val="clear" w:color="auto" w:fill="auto"/>
          </w:tcPr>
          <w:p w14:paraId="304B0456" w14:textId="77777777" w:rsidR="00664C5A" w:rsidRPr="0089005F" w:rsidRDefault="00664C5A" w:rsidP="00160DBF">
            <w:pPr>
              <w:pStyle w:val="TAH"/>
              <w:rPr>
                <w:lang w:eastAsia="ja-JP"/>
              </w:rPr>
            </w:pPr>
            <w:r w:rsidRPr="0089005F">
              <w:rPr>
                <w:lang w:eastAsia="ja-JP"/>
              </w:rPr>
              <w:t xml:space="preserve">30 GHz </w:t>
            </w:r>
            <w:r w:rsidRPr="0089005F">
              <w:rPr>
                <w:lang w:eastAsia="ja-JP"/>
              </w:rPr>
              <w:br/>
              <w:t>(24.25 – 33.4 GHz)</w:t>
            </w:r>
          </w:p>
        </w:tc>
        <w:tc>
          <w:tcPr>
            <w:tcW w:w="1752" w:type="dxa"/>
            <w:shd w:val="clear" w:color="auto" w:fill="auto"/>
          </w:tcPr>
          <w:p w14:paraId="48F21A87" w14:textId="77777777" w:rsidR="00664C5A" w:rsidRPr="0089005F" w:rsidRDefault="00664C5A" w:rsidP="00160DBF">
            <w:pPr>
              <w:pStyle w:val="TAH"/>
              <w:rPr>
                <w:lang w:eastAsia="ja-JP"/>
              </w:rPr>
            </w:pPr>
            <w:r w:rsidRPr="0089005F">
              <w:rPr>
                <w:lang w:eastAsia="ja-JP"/>
              </w:rPr>
              <w:t xml:space="preserve">45GHz </w:t>
            </w:r>
            <w:r w:rsidRPr="0089005F">
              <w:rPr>
                <w:lang w:eastAsia="ja-JP"/>
              </w:rPr>
              <w:br/>
              <w:t>(37 – 52.6 GHz)</w:t>
            </w:r>
          </w:p>
        </w:tc>
      </w:tr>
      <w:tr w:rsidR="00664C5A" w:rsidRPr="0089005F" w14:paraId="00505A2A" w14:textId="77777777" w:rsidTr="00160DBF">
        <w:trPr>
          <w:jc w:val="center"/>
        </w:trPr>
        <w:tc>
          <w:tcPr>
            <w:tcW w:w="1796" w:type="dxa"/>
          </w:tcPr>
          <w:p w14:paraId="3E3C5360" w14:textId="259FB588" w:rsidR="00664C5A" w:rsidRPr="0089005F" w:rsidRDefault="00664C5A" w:rsidP="00664C5A">
            <w:pPr>
              <w:pStyle w:val="TAC"/>
            </w:pPr>
            <w:r>
              <w:rPr>
                <w:rFonts w:hint="eastAsia"/>
              </w:rPr>
              <w:t>WA</w:t>
            </w:r>
          </w:p>
        </w:tc>
        <w:tc>
          <w:tcPr>
            <w:tcW w:w="1752" w:type="dxa"/>
            <w:shd w:val="clear" w:color="auto" w:fill="auto"/>
            <w:vAlign w:val="bottom"/>
          </w:tcPr>
          <w:p w14:paraId="2B5757A7" w14:textId="1CE7B02A" w:rsidR="00664C5A" w:rsidRPr="0089005F" w:rsidRDefault="00664C5A" w:rsidP="00664C5A">
            <w:pPr>
              <w:pStyle w:val="TAC"/>
            </w:pPr>
            <w:r w:rsidRPr="0089005F">
              <w:t>10 to 33 dBi</w:t>
            </w:r>
          </w:p>
        </w:tc>
        <w:tc>
          <w:tcPr>
            <w:tcW w:w="1752" w:type="dxa"/>
            <w:shd w:val="clear" w:color="auto" w:fill="auto"/>
            <w:vAlign w:val="bottom"/>
          </w:tcPr>
          <w:p w14:paraId="50CA69F9" w14:textId="7F5DEC55" w:rsidR="00664C5A" w:rsidRPr="0089005F" w:rsidRDefault="00664C5A" w:rsidP="00664C5A">
            <w:pPr>
              <w:pStyle w:val="TAC"/>
            </w:pPr>
            <w:r w:rsidRPr="0089005F">
              <w:t>12 to 35 dBi</w:t>
            </w:r>
          </w:p>
        </w:tc>
      </w:tr>
      <w:tr w:rsidR="00664C5A" w:rsidRPr="0089005F" w14:paraId="52A8269B" w14:textId="77777777" w:rsidTr="00160DBF">
        <w:trPr>
          <w:jc w:val="center"/>
        </w:trPr>
        <w:tc>
          <w:tcPr>
            <w:tcW w:w="1796" w:type="dxa"/>
          </w:tcPr>
          <w:p w14:paraId="491A1646" w14:textId="77777777" w:rsidR="00664C5A" w:rsidRPr="0089005F" w:rsidRDefault="00664C5A" w:rsidP="00160DBF">
            <w:pPr>
              <w:pStyle w:val="TAC"/>
            </w:pPr>
            <w:r w:rsidRPr="0089005F">
              <w:t>MR</w:t>
            </w:r>
          </w:p>
        </w:tc>
        <w:tc>
          <w:tcPr>
            <w:tcW w:w="1752" w:type="dxa"/>
            <w:shd w:val="clear" w:color="auto" w:fill="auto"/>
            <w:vAlign w:val="bottom"/>
          </w:tcPr>
          <w:p w14:paraId="08D54BFB" w14:textId="77777777" w:rsidR="00664C5A" w:rsidRPr="0089005F" w:rsidRDefault="00664C5A" w:rsidP="00160DBF">
            <w:pPr>
              <w:pStyle w:val="TAC"/>
              <w:rPr>
                <w:lang w:eastAsia="ja-JP"/>
              </w:rPr>
            </w:pPr>
            <w:r w:rsidRPr="0089005F">
              <w:t>[5 to 28] dBi</w:t>
            </w:r>
          </w:p>
        </w:tc>
        <w:tc>
          <w:tcPr>
            <w:tcW w:w="1752" w:type="dxa"/>
            <w:shd w:val="clear" w:color="auto" w:fill="auto"/>
            <w:vAlign w:val="bottom"/>
          </w:tcPr>
          <w:p w14:paraId="79D099C5" w14:textId="77777777" w:rsidR="00664C5A" w:rsidRPr="0089005F" w:rsidRDefault="00664C5A" w:rsidP="00160DBF">
            <w:pPr>
              <w:pStyle w:val="TAC"/>
              <w:rPr>
                <w:lang w:eastAsia="ja-JP"/>
              </w:rPr>
            </w:pPr>
            <w:r w:rsidRPr="0089005F">
              <w:t>[7 to 30] dBi</w:t>
            </w:r>
          </w:p>
        </w:tc>
      </w:tr>
      <w:tr w:rsidR="00664C5A" w:rsidRPr="0089005F" w14:paraId="0C08A90A" w14:textId="77777777" w:rsidTr="00160DBF">
        <w:trPr>
          <w:jc w:val="center"/>
        </w:trPr>
        <w:tc>
          <w:tcPr>
            <w:tcW w:w="1796" w:type="dxa"/>
          </w:tcPr>
          <w:p w14:paraId="17DDF4E2" w14:textId="77777777" w:rsidR="00664C5A" w:rsidRPr="0089005F" w:rsidRDefault="00664C5A" w:rsidP="00160DBF">
            <w:pPr>
              <w:pStyle w:val="TAC"/>
            </w:pPr>
            <w:r w:rsidRPr="0089005F">
              <w:t>LA</w:t>
            </w:r>
          </w:p>
        </w:tc>
        <w:tc>
          <w:tcPr>
            <w:tcW w:w="1752" w:type="dxa"/>
            <w:shd w:val="clear" w:color="auto" w:fill="auto"/>
            <w:vAlign w:val="bottom"/>
          </w:tcPr>
          <w:p w14:paraId="39083D25" w14:textId="77777777" w:rsidR="00664C5A" w:rsidRPr="0089005F" w:rsidRDefault="00664C5A" w:rsidP="00160DBF">
            <w:pPr>
              <w:pStyle w:val="TAC"/>
            </w:pPr>
            <w:r w:rsidRPr="0089005F">
              <w:t>0 to 23 dBi</w:t>
            </w:r>
          </w:p>
        </w:tc>
        <w:tc>
          <w:tcPr>
            <w:tcW w:w="1752" w:type="dxa"/>
            <w:shd w:val="clear" w:color="auto" w:fill="auto"/>
            <w:vAlign w:val="bottom"/>
          </w:tcPr>
          <w:p w14:paraId="0C1E9361" w14:textId="77777777" w:rsidR="00664C5A" w:rsidRPr="0089005F" w:rsidRDefault="00664C5A" w:rsidP="00160DBF">
            <w:pPr>
              <w:pStyle w:val="TAC"/>
            </w:pPr>
            <w:r w:rsidRPr="0089005F">
              <w:t>2 to 25 dBi</w:t>
            </w:r>
          </w:p>
        </w:tc>
      </w:tr>
    </w:tbl>
    <w:p w14:paraId="23CC4C1B" w14:textId="77777777" w:rsidR="00664C5A" w:rsidRDefault="00664C5A" w:rsidP="00D967A1">
      <w:pPr>
        <w:pStyle w:val="B1"/>
        <w:ind w:left="0" w:firstLine="0"/>
      </w:pPr>
    </w:p>
    <w:p w14:paraId="589B3DC2" w14:textId="09F47A4B" w:rsidR="00683DED" w:rsidRDefault="00664C5A" w:rsidP="00664C5A">
      <w:pPr>
        <w:pStyle w:val="B1"/>
        <w:ind w:leftChars="-99" w:left="-196" w:hanging="2"/>
      </w:pPr>
      <w:r>
        <w:t>As for FR2 the repeater has an OTA interface we do not need to include the repeater antennas gain in the calculation for the input power level (which will be specified as an input power level from a certain AoA similar to the sensitivity input signal for BS).</w:t>
      </w:r>
    </w:p>
    <w:p w14:paraId="3302B55D" w14:textId="1EF38470" w:rsidR="00664C5A" w:rsidRDefault="00664C5A" w:rsidP="00664C5A">
      <w:pPr>
        <w:pStyle w:val="B1"/>
        <w:ind w:leftChars="-99" w:left="-196" w:hanging="2"/>
      </w:pPr>
      <w:r>
        <w:t>So the MCL from the BS to the repeater input is:</w:t>
      </w:r>
    </w:p>
    <w:p w14:paraId="7F2C7A81" w14:textId="43E11ADF" w:rsidR="00664C5A" w:rsidRDefault="00664C5A" w:rsidP="00664C5A">
      <w:pPr>
        <w:pStyle w:val="B1"/>
        <w:ind w:leftChars="101" w:left="204" w:hanging="2"/>
      </w:pPr>
      <w:r>
        <w:t>Wide area, 20*log10(4*pi*35*24e9/3e8) – 33 = 58dB</w:t>
      </w:r>
    </w:p>
    <w:p w14:paraId="39B32052" w14:textId="3BF06D6C" w:rsidR="00664C5A" w:rsidRDefault="00664C5A" w:rsidP="00664C5A">
      <w:pPr>
        <w:pStyle w:val="B1"/>
        <w:ind w:leftChars="101" w:left="204" w:hanging="2"/>
      </w:pPr>
      <w:r>
        <w:t>Medium range, 20*log10(4*pi*5*24e9/3e8) – 28 = 46dB</w:t>
      </w:r>
    </w:p>
    <w:p w14:paraId="27EBC4C1" w14:textId="4DFCA3A8" w:rsidR="00664C5A" w:rsidRDefault="00664C5A" w:rsidP="00664C5A">
      <w:pPr>
        <w:pStyle w:val="B1"/>
        <w:ind w:leftChars="101" w:left="204" w:hanging="2"/>
      </w:pPr>
      <w:r>
        <w:t>Wide area, 20*log10(4*pi*2*24e9/3e8) – 23 = 43dB</w:t>
      </w:r>
    </w:p>
    <w:p w14:paraId="1239EC69" w14:textId="7255007D" w:rsidR="00683DED" w:rsidRDefault="00664C5A" w:rsidP="00664C5A">
      <w:pPr>
        <w:pStyle w:val="B1"/>
        <w:ind w:leftChars="-99" w:left="-196" w:hanging="2"/>
      </w:pPr>
      <w:r>
        <w:t xml:space="preserve">Once again (as with FR1) the local area requirement is the toughest, in this case it is 3dB easier than the FR1 value. But it should be considered that the repeater input antennas gain is included in this value so </w:t>
      </w:r>
      <w:r w:rsidR="00202B53">
        <w:t>this is probably a tougher requirement than for FR1 where it is not.</w:t>
      </w:r>
    </w:p>
    <w:p w14:paraId="3F7578CC" w14:textId="3D81DD67" w:rsidR="00202B53" w:rsidRDefault="00664C5A" w:rsidP="00664C5A">
      <w:pPr>
        <w:pStyle w:val="B1"/>
        <w:ind w:leftChars="-99" w:left="-196" w:hanging="2"/>
      </w:pPr>
      <w:r>
        <w:t xml:space="preserve">For FR2 the physical implementation of filters </w:t>
      </w:r>
      <w:r w:rsidR="00202B53">
        <w:t xml:space="preserve">at the band edges </w:t>
      </w:r>
      <w:r>
        <w:t>is much toug</w:t>
      </w:r>
      <w:r w:rsidR="00202B53">
        <w:t>h</w:t>
      </w:r>
      <w:r>
        <w:t xml:space="preserve">er, </w:t>
      </w:r>
      <w:r w:rsidR="00202B53">
        <w:t>its is also likely that the passband gain of the repeater is not so high (as high gain and high output power is much harder at mm wave frequencies) so as much filtering may not be required. However as the practical aspects of the requirement may make implementation difficult the assumptions should perhaps be further discussed? Possibly using additional minimum distance deployment distances could reduce the difficultly of the requirement.</w:t>
      </w:r>
    </w:p>
    <w:p w14:paraId="55DBBB8C" w14:textId="58344EE9" w:rsidR="00405C64" w:rsidRDefault="00405C64" w:rsidP="00405C64">
      <w:pPr>
        <w:pStyle w:val="Heading2"/>
      </w:pPr>
      <w:r>
        <w:rPr>
          <w:rFonts w:hint="eastAsia"/>
        </w:rPr>
        <w:t>2.2</w:t>
      </w:r>
      <w:r>
        <w:rPr>
          <w:rFonts w:hint="eastAsia"/>
        </w:rPr>
        <w:tab/>
      </w:r>
      <w:r>
        <w:t>ACRR</w:t>
      </w:r>
    </w:p>
    <w:p w14:paraId="69C437DA" w14:textId="45EC4CF9" w:rsidR="00405C64" w:rsidRDefault="00405C64" w:rsidP="00405C64">
      <w:r>
        <w:rPr>
          <w:rFonts w:hint="eastAsia"/>
        </w:rPr>
        <w:t>A</w:t>
      </w:r>
      <w:r>
        <w:t xml:space="preserve">s with FR1 the ACRR specifies the rejection the adjacent channel outside the passband receives with respect to the passband channel gain. </w:t>
      </w:r>
    </w:p>
    <w:p w14:paraId="1551CB52" w14:textId="3CF9F795" w:rsidR="00405C64" w:rsidRDefault="00405C64" w:rsidP="00405C64">
      <w:r>
        <w:t>The major differences between FR1 and  FR2 is the higher path loss for FR2, in addition  a radiated interface is used and also UE’s have a somewhat directional beam (as opposed to omni directional). However the core requirement that the ACRR interference should be at a similar level to the ACLR interference is as true for FR2 as it is for FR1. As such it would be expected that the ACRR requirements are similar to those for FR1.</w:t>
      </w:r>
    </w:p>
    <w:p w14:paraId="1A351E56" w14:textId="3AFB075B" w:rsidR="00405C64" w:rsidRDefault="00405C64" w:rsidP="00405C64">
      <w:r>
        <w:rPr>
          <w:rFonts w:hint="eastAsia"/>
        </w:rPr>
        <w:t>F</w:t>
      </w:r>
      <w:r>
        <w:t>or the UL</w:t>
      </w:r>
      <w:r w:rsidR="00257E75">
        <w:t xml:space="preserve"> for FR2 the UE ACLR is 16/17dBc, for FR1 the ACRR in the UL is 3dB tougher than the UE ACLR hence a ACRR of approx. 20dBc would seem sufficient for FR2 UL.</w:t>
      </w:r>
    </w:p>
    <w:p w14:paraId="6E39D05A" w14:textId="766EFE9F" w:rsidR="00257E75" w:rsidRDefault="00257E75" w:rsidP="00405C64">
      <w:r>
        <w:t xml:space="preserve">For the DL the BS ACLR is </w:t>
      </w:r>
      <w:r w:rsidR="00B156F9">
        <w:t>28dBc (or 26dBc depending on band), As with FR1 for the ACLR and ACRR to not have emissions worse than a BS then both ACLR and ACRR must meet this requirement.</w:t>
      </w:r>
    </w:p>
    <w:p w14:paraId="19D0035F" w14:textId="7DCA9C43" w:rsidR="00B156F9" w:rsidRDefault="00B156F9" w:rsidP="00405C64">
      <w:r>
        <w:t>As with FR1 it seems the best way to specify is to ensure both parameters summed are below this level without specifying a particular level for either. So for the DL a 28dBc (or 26) requirement for ACLR + ACRR is consistent with the goal.</w:t>
      </w:r>
    </w:p>
    <w:p w14:paraId="4657CCCE" w14:textId="0BBDABEC" w:rsidR="00B156F9" w:rsidRPr="00B156F9" w:rsidRDefault="00B156F9" w:rsidP="00405C64">
      <w:r>
        <w:t>Notre as with FR1 there has been discussion if ACLR and ACRR can be measured together. Its not clear they cannot, however even if the core requirement if for the 2 combined the conformance test can still measure them separately and the test requirement is passed if the sum of the two is below the requirement.</w:t>
      </w:r>
    </w:p>
    <w:p w14:paraId="7A9B05B7" w14:textId="153FDCD5" w:rsidR="00341F88" w:rsidRDefault="00DF769E" w:rsidP="00341F88">
      <w:pPr>
        <w:pStyle w:val="Heading1"/>
        <w:rPr>
          <w:lang w:eastAsia="sv-SE"/>
        </w:rPr>
      </w:pPr>
      <w:r>
        <w:rPr>
          <w:lang w:eastAsia="sv-SE"/>
        </w:rPr>
        <w:t>S</w:t>
      </w:r>
      <w:r w:rsidR="00341F88">
        <w:rPr>
          <w:lang w:eastAsia="sv-SE"/>
        </w:rPr>
        <w:t>ummary</w:t>
      </w:r>
    </w:p>
    <w:p w14:paraId="06562146" w14:textId="2DE5082F" w:rsidR="00A36519" w:rsidRDefault="00A36519" w:rsidP="00202B53">
      <w:pPr>
        <w:rPr>
          <w:lang w:eastAsia="sv-SE"/>
        </w:rPr>
      </w:pPr>
      <w:r>
        <w:rPr>
          <w:lang w:eastAsia="sv-SE"/>
        </w:rPr>
        <w:t xml:space="preserve">This paper looks at </w:t>
      </w:r>
      <w:r w:rsidR="00683DED">
        <w:rPr>
          <w:lang w:eastAsia="sv-SE"/>
        </w:rPr>
        <w:t xml:space="preserve">the requirement for OOB gain </w:t>
      </w:r>
      <w:r w:rsidR="00202B53">
        <w:rPr>
          <w:lang w:eastAsia="sv-SE"/>
        </w:rPr>
        <w:t>for FR2 and uses the minimum distance and BS antennas gain values to estimate the required OOB gain so that the repeater does not generate emissions greater than the BS which may have sourced them.</w:t>
      </w:r>
    </w:p>
    <w:p w14:paraId="4677BCBB" w14:textId="06C15D53" w:rsidR="00202B53" w:rsidRDefault="00202B53" w:rsidP="00202B53">
      <w:pPr>
        <w:rPr>
          <w:lang w:eastAsia="sv-SE"/>
        </w:rPr>
      </w:pPr>
      <w:r>
        <w:rPr>
          <w:lang w:eastAsia="sv-SE"/>
        </w:rPr>
        <w:t>The OOB requirement ultimately is very similar to that of FR1, as OOB filtering may be more challenging at FR2 this should perhaps be further discussed and possible minimum separations placed on repeater deployment?</w:t>
      </w:r>
    </w:p>
    <w:p w14:paraId="06792EDE" w14:textId="6D15EC40" w:rsidR="00B156F9" w:rsidRDefault="00B156F9" w:rsidP="00202B53">
      <w:pPr>
        <w:rPr>
          <w:lang w:eastAsia="sv-SE"/>
        </w:rPr>
      </w:pPr>
      <w:r>
        <w:rPr>
          <w:lang w:eastAsia="sv-SE"/>
        </w:rPr>
        <w:lastRenderedPageBreak/>
        <w:t>The ACRR requirement should follow the FR1 approach, for UL the UE requirement + 3dB is sufficient.</w:t>
      </w:r>
    </w:p>
    <w:p w14:paraId="475D9B26" w14:textId="4A62BDDA" w:rsidR="00B156F9" w:rsidRPr="004B7FF0" w:rsidRDefault="00B156F9" w:rsidP="00202B53">
      <w:r>
        <w:rPr>
          <w:lang w:eastAsia="sv-SE"/>
        </w:rPr>
        <w:t xml:space="preserve">For DL the sum of the ACLR and ACRR should meet the BS ACLR </w:t>
      </w:r>
      <w:r w:rsidR="00A600A9">
        <w:rPr>
          <w:lang w:eastAsia="sv-SE"/>
        </w:rPr>
        <w:t>requirement</w:t>
      </w:r>
      <w:bookmarkStart w:id="6" w:name="_GoBack"/>
      <w:bookmarkEnd w:id="6"/>
      <w:r>
        <w:rPr>
          <w:lang w:eastAsia="sv-SE"/>
        </w:rPr>
        <w:t>.</w:t>
      </w:r>
    </w:p>
    <w:sectPr w:rsidR="00B156F9" w:rsidRPr="004B7FF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66B34F" w14:textId="77777777" w:rsidR="008B53C8" w:rsidRDefault="008B53C8">
      <w:r>
        <w:separator/>
      </w:r>
    </w:p>
  </w:endnote>
  <w:endnote w:type="continuationSeparator" w:id="0">
    <w:p w14:paraId="19D7B150" w14:textId="77777777" w:rsidR="008B53C8" w:rsidRDefault="008B5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FF3BA2" w:rsidRDefault="00FF3BA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CE3DF8" w14:textId="77777777" w:rsidR="008B53C8" w:rsidRDefault="008B53C8">
      <w:r>
        <w:separator/>
      </w:r>
    </w:p>
  </w:footnote>
  <w:footnote w:type="continuationSeparator" w:id="0">
    <w:p w14:paraId="67D6093A" w14:textId="77777777" w:rsidR="008B53C8" w:rsidRDefault="008B53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FF3BA2" w:rsidRDefault="00FF3B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00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FF3BA2" w:rsidRDefault="00FF3B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600A9">
      <w:rPr>
        <w:rFonts w:ascii="Arial" w:hAnsi="Arial" w:cs="Arial"/>
        <w:b/>
        <w:noProof/>
        <w:sz w:val="18"/>
        <w:szCs w:val="18"/>
      </w:rPr>
      <w:t>3</w:t>
    </w:r>
    <w:r>
      <w:rPr>
        <w:rFonts w:ascii="Arial" w:hAnsi="Arial" w:cs="Arial"/>
        <w:b/>
        <w:sz w:val="18"/>
        <w:szCs w:val="18"/>
      </w:rPr>
      <w:fldChar w:fldCharType="end"/>
    </w:r>
  </w:p>
  <w:p w14:paraId="73BC3881" w14:textId="77777777" w:rsidR="00FF3BA2" w:rsidRDefault="00FF3B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00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FF3BA2" w:rsidRDefault="00FF3B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4"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1"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6"/>
  </w:num>
  <w:num w:numId="2">
    <w:abstractNumId w:val="4"/>
  </w:num>
  <w:num w:numId="3">
    <w:abstractNumId w:val="17"/>
  </w:num>
  <w:num w:numId="4">
    <w:abstractNumId w:val="24"/>
  </w:num>
  <w:num w:numId="5">
    <w:abstractNumId w:val="13"/>
  </w:num>
  <w:num w:numId="6">
    <w:abstractNumId w:val="9"/>
  </w:num>
  <w:num w:numId="7">
    <w:abstractNumId w:val="0"/>
  </w:num>
  <w:num w:numId="8">
    <w:abstractNumId w:val="1"/>
  </w:num>
  <w:num w:numId="9">
    <w:abstractNumId w:val="7"/>
  </w:num>
  <w:num w:numId="10">
    <w:abstractNumId w:val="25"/>
  </w:num>
  <w:num w:numId="11">
    <w:abstractNumId w:val="14"/>
  </w:num>
  <w:num w:numId="12">
    <w:abstractNumId w:val="8"/>
  </w:num>
  <w:num w:numId="13">
    <w:abstractNumId w:val="21"/>
  </w:num>
  <w:num w:numId="14">
    <w:abstractNumId w:val="5"/>
  </w:num>
  <w:num w:numId="15">
    <w:abstractNumId w:val="15"/>
  </w:num>
  <w:num w:numId="16">
    <w:abstractNumId w:val="20"/>
  </w:num>
  <w:num w:numId="17">
    <w:abstractNumId w:val="2"/>
  </w:num>
  <w:num w:numId="18">
    <w:abstractNumId w:val="23"/>
  </w:num>
  <w:num w:numId="19">
    <w:abstractNumId w:val="18"/>
  </w:num>
  <w:num w:numId="20">
    <w:abstractNumId w:val="12"/>
  </w:num>
  <w:num w:numId="21">
    <w:abstractNumId w:val="6"/>
  </w:num>
  <w:num w:numId="22">
    <w:abstractNumId w:val="11"/>
  </w:num>
  <w:num w:numId="23">
    <w:abstractNumId w:val="22"/>
  </w:num>
  <w:num w:numId="24">
    <w:abstractNumId w:val="3"/>
  </w:num>
  <w:num w:numId="25">
    <w:abstractNumId w:val="19"/>
  </w:num>
  <w:num w:numId="2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3FEC"/>
    <w:rsid w:val="00037748"/>
    <w:rsid w:val="00040095"/>
    <w:rsid w:val="00051834"/>
    <w:rsid w:val="000520EE"/>
    <w:rsid w:val="00053AA4"/>
    <w:rsid w:val="00054A22"/>
    <w:rsid w:val="00054F8C"/>
    <w:rsid w:val="00055B7D"/>
    <w:rsid w:val="00061319"/>
    <w:rsid w:val="00062023"/>
    <w:rsid w:val="00062227"/>
    <w:rsid w:val="00062CAB"/>
    <w:rsid w:val="00063D23"/>
    <w:rsid w:val="00064C81"/>
    <w:rsid w:val="000655A6"/>
    <w:rsid w:val="00065FA0"/>
    <w:rsid w:val="000676FC"/>
    <w:rsid w:val="0007014E"/>
    <w:rsid w:val="000709B0"/>
    <w:rsid w:val="0007361F"/>
    <w:rsid w:val="0007442D"/>
    <w:rsid w:val="0008030B"/>
    <w:rsid w:val="00080512"/>
    <w:rsid w:val="00087AFF"/>
    <w:rsid w:val="00087D4F"/>
    <w:rsid w:val="00090174"/>
    <w:rsid w:val="00092400"/>
    <w:rsid w:val="000B098D"/>
    <w:rsid w:val="000B2B77"/>
    <w:rsid w:val="000B386C"/>
    <w:rsid w:val="000C0617"/>
    <w:rsid w:val="000C45E3"/>
    <w:rsid w:val="000C47C3"/>
    <w:rsid w:val="000C4F59"/>
    <w:rsid w:val="000C5861"/>
    <w:rsid w:val="000D58AB"/>
    <w:rsid w:val="000E0745"/>
    <w:rsid w:val="000E4442"/>
    <w:rsid w:val="000F03AA"/>
    <w:rsid w:val="000F097E"/>
    <w:rsid w:val="000F2726"/>
    <w:rsid w:val="000F3DF4"/>
    <w:rsid w:val="000F4A94"/>
    <w:rsid w:val="000F67B3"/>
    <w:rsid w:val="000F7301"/>
    <w:rsid w:val="001016A7"/>
    <w:rsid w:val="001025B4"/>
    <w:rsid w:val="00103EC9"/>
    <w:rsid w:val="00104EA2"/>
    <w:rsid w:val="00107069"/>
    <w:rsid w:val="00107408"/>
    <w:rsid w:val="00113977"/>
    <w:rsid w:val="00117B04"/>
    <w:rsid w:val="00121A94"/>
    <w:rsid w:val="001242E2"/>
    <w:rsid w:val="00130C28"/>
    <w:rsid w:val="001318AC"/>
    <w:rsid w:val="00133525"/>
    <w:rsid w:val="00133842"/>
    <w:rsid w:val="00140B48"/>
    <w:rsid w:val="0014339E"/>
    <w:rsid w:val="00150414"/>
    <w:rsid w:val="001521E2"/>
    <w:rsid w:val="00161CE3"/>
    <w:rsid w:val="001708E8"/>
    <w:rsid w:val="001744A9"/>
    <w:rsid w:val="001749AF"/>
    <w:rsid w:val="00175931"/>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6725"/>
    <w:rsid w:val="001C6E15"/>
    <w:rsid w:val="001D02C2"/>
    <w:rsid w:val="001D7E21"/>
    <w:rsid w:val="001E6671"/>
    <w:rsid w:val="001F0C1D"/>
    <w:rsid w:val="001F1132"/>
    <w:rsid w:val="001F168B"/>
    <w:rsid w:val="001F1932"/>
    <w:rsid w:val="001F5260"/>
    <w:rsid w:val="001F5FFE"/>
    <w:rsid w:val="00200102"/>
    <w:rsid w:val="00202B53"/>
    <w:rsid w:val="00203593"/>
    <w:rsid w:val="00211D83"/>
    <w:rsid w:val="0021591F"/>
    <w:rsid w:val="00221982"/>
    <w:rsid w:val="00225AB4"/>
    <w:rsid w:val="002331D7"/>
    <w:rsid w:val="002347A2"/>
    <w:rsid w:val="0023585D"/>
    <w:rsid w:val="002431E2"/>
    <w:rsid w:val="00245905"/>
    <w:rsid w:val="00246CB3"/>
    <w:rsid w:val="00254E2D"/>
    <w:rsid w:val="00257E75"/>
    <w:rsid w:val="00260CE1"/>
    <w:rsid w:val="00261B39"/>
    <w:rsid w:val="00262AE6"/>
    <w:rsid w:val="00264D78"/>
    <w:rsid w:val="00266C86"/>
    <w:rsid w:val="002675F0"/>
    <w:rsid w:val="002730C6"/>
    <w:rsid w:val="00273D30"/>
    <w:rsid w:val="00277A77"/>
    <w:rsid w:val="00282DE0"/>
    <w:rsid w:val="00284512"/>
    <w:rsid w:val="002852A0"/>
    <w:rsid w:val="002856C7"/>
    <w:rsid w:val="002A49C5"/>
    <w:rsid w:val="002B127C"/>
    <w:rsid w:val="002B1AAD"/>
    <w:rsid w:val="002B446B"/>
    <w:rsid w:val="002B6339"/>
    <w:rsid w:val="002B653F"/>
    <w:rsid w:val="002D4665"/>
    <w:rsid w:val="002D6306"/>
    <w:rsid w:val="002E00EE"/>
    <w:rsid w:val="0030736E"/>
    <w:rsid w:val="0031005D"/>
    <w:rsid w:val="00311F54"/>
    <w:rsid w:val="00313C86"/>
    <w:rsid w:val="00314BC1"/>
    <w:rsid w:val="00316A11"/>
    <w:rsid w:val="003172DC"/>
    <w:rsid w:val="003175CD"/>
    <w:rsid w:val="003222A1"/>
    <w:rsid w:val="003225ED"/>
    <w:rsid w:val="003272C6"/>
    <w:rsid w:val="0033742A"/>
    <w:rsid w:val="00341F88"/>
    <w:rsid w:val="003436B9"/>
    <w:rsid w:val="00344B6F"/>
    <w:rsid w:val="00346396"/>
    <w:rsid w:val="00351F59"/>
    <w:rsid w:val="00352556"/>
    <w:rsid w:val="003532DA"/>
    <w:rsid w:val="00353BF0"/>
    <w:rsid w:val="0035462D"/>
    <w:rsid w:val="003554DE"/>
    <w:rsid w:val="00357113"/>
    <w:rsid w:val="00362714"/>
    <w:rsid w:val="00362A3E"/>
    <w:rsid w:val="003645B7"/>
    <w:rsid w:val="003663F8"/>
    <w:rsid w:val="0036707F"/>
    <w:rsid w:val="00374D16"/>
    <w:rsid w:val="00376406"/>
    <w:rsid w:val="003765B8"/>
    <w:rsid w:val="0037754A"/>
    <w:rsid w:val="003860F2"/>
    <w:rsid w:val="00386C8A"/>
    <w:rsid w:val="00386CF8"/>
    <w:rsid w:val="00394014"/>
    <w:rsid w:val="003A0776"/>
    <w:rsid w:val="003A2B4E"/>
    <w:rsid w:val="003A34E6"/>
    <w:rsid w:val="003A444D"/>
    <w:rsid w:val="003A5ED7"/>
    <w:rsid w:val="003A66A9"/>
    <w:rsid w:val="003A6D93"/>
    <w:rsid w:val="003A76B3"/>
    <w:rsid w:val="003C02F3"/>
    <w:rsid w:val="003C3971"/>
    <w:rsid w:val="003D5242"/>
    <w:rsid w:val="003D548E"/>
    <w:rsid w:val="003D71F2"/>
    <w:rsid w:val="003E0BDE"/>
    <w:rsid w:val="003E2797"/>
    <w:rsid w:val="003E3BB2"/>
    <w:rsid w:val="003F169C"/>
    <w:rsid w:val="003F3BF5"/>
    <w:rsid w:val="003F6088"/>
    <w:rsid w:val="004012E1"/>
    <w:rsid w:val="004057B6"/>
    <w:rsid w:val="00405C64"/>
    <w:rsid w:val="004110F5"/>
    <w:rsid w:val="004171A7"/>
    <w:rsid w:val="004228BD"/>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2117"/>
    <w:rsid w:val="00462FC1"/>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C6EC4"/>
    <w:rsid w:val="004D3578"/>
    <w:rsid w:val="004D415F"/>
    <w:rsid w:val="004D49FB"/>
    <w:rsid w:val="004D63C0"/>
    <w:rsid w:val="004E0F8A"/>
    <w:rsid w:val="004E1FAE"/>
    <w:rsid w:val="004E213A"/>
    <w:rsid w:val="004E69AA"/>
    <w:rsid w:val="004F0988"/>
    <w:rsid w:val="004F2EB1"/>
    <w:rsid w:val="004F3340"/>
    <w:rsid w:val="004F501E"/>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51386"/>
    <w:rsid w:val="00551551"/>
    <w:rsid w:val="005526A9"/>
    <w:rsid w:val="0055318C"/>
    <w:rsid w:val="00556A2E"/>
    <w:rsid w:val="00560E28"/>
    <w:rsid w:val="0056398B"/>
    <w:rsid w:val="00565087"/>
    <w:rsid w:val="00566FA1"/>
    <w:rsid w:val="0057451C"/>
    <w:rsid w:val="005749EE"/>
    <w:rsid w:val="005826D4"/>
    <w:rsid w:val="00591DA1"/>
    <w:rsid w:val="00595583"/>
    <w:rsid w:val="00597B11"/>
    <w:rsid w:val="005A2C0F"/>
    <w:rsid w:val="005A4B47"/>
    <w:rsid w:val="005B000A"/>
    <w:rsid w:val="005C62BF"/>
    <w:rsid w:val="005C67FF"/>
    <w:rsid w:val="005C704F"/>
    <w:rsid w:val="005D008B"/>
    <w:rsid w:val="005D0D0B"/>
    <w:rsid w:val="005D0D92"/>
    <w:rsid w:val="005D2E01"/>
    <w:rsid w:val="005D6561"/>
    <w:rsid w:val="005D7156"/>
    <w:rsid w:val="005D7526"/>
    <w:rsid w:val="005E4962"/>
    <w:rsid w:val="005E4BB2"/>
    <w:rsid w:val="005E621D"/>
    <w:rsid w:val="005E7D45"/>
    <w:rsid w:val="005F1358"/>
    <w:rsid w:val="005F3925"/>
    <w:rsid w:val="005F62EB"/>
    <w:rsid w:val="005F6F83"/>
    <w:rsid w:val="00602AEA"/>
    <w:rsid w:val="006049D7"/>
    <w:rsid w:val="00604B6C"/>
    <w:rsid w:val="00611E6E"/>
    <w:rsid w:val="00614FDF"/>
    <w:rsid w:val="006159E8"/>
    <w:rsid w:val="00617E29"/>
    <w:rsid w:val="006253B8"/>
    <w:rsid w:val="00625452"/>
    <w:rsid w:val="00632877"/>
    <w:rsid w:val="0063543D"/>
    <w:rsid w:val="00646FD0"/>
    <w:rsid w:val="00647114"/>
    <w:rsid w:val="00651218"/>
    <w:rsid w:val="006559E0"/>
    <w:rsid w:val="00664C5A"/>
    <w:rsid w:val="00675956"/>
    <w:rsid w:val="00683DED"/>
    <w:rsid w:val="006846A4"/>
    <w:rsid w:val="00687518"/>
    <w:rsid w:val="0069362B"/>
    <w:rsid w:val="00694F06"/>
    <w:rsid w:val="0069627A"/>
    <w:rsid w:val="00696741"/>
    <w:rsid w:val="006A02CC"/>
    <w:rsid w:val="006A164C"/>
    <w:rsid w:val="006A2C14"/>
    <w:rsid w:val="006A323F"/>
    <w:rsid w:val="006A46B9"/>
    <w:rsid w:val="006A5597"/>
    <w:rsid w:val="006A738B"/>
    <w:rsid w:val="006B1AFA"/>
    <w:rsid w:val="006B30D0"/>
    <w:rsid w:val="006C21D5"/>
    <w:rsid w:val="006C3D95"/>
    <w:rsid w:val="006D0173"/>
    <w:rsid w:val="006D02A7"/>
    <w:rsid w:val="006D180B"/>
    <w:rsid w:val="006D4E0E"/>
    <w:rsid w:val="006E051B"/>
    <w:rsid w:val="006E5C86"/>
    <w:rsid w:val="006E60F3"/>
    <w:rsid w:val="006F2825"/>
    <w:rsid w:val="006F490D"/>
    <w:rsid w:val="00700B79"/>
    <w:rsid w:val="00701116"/>
    <w:rsid w:val="00701FE6"/>
    <w:rsid w:val="007040BE"/>
    <w:rsid w:val="00705720"/>
    <w:rsid w:val="007059EA"/>
    <w:rsid w:val="00706485"/>
    <w:rsid w:val="007074FD"/>
    <w:rsid w:val="00713C44"/>
    <w:rsid w:val="00714A55"/>
    <w:rsid w:val="00717D7A"/>
    <w:rsid w:val="00721B08"/>
    <w:rsid w:val="00724CA4"/>
    <w:rsid w:val="0073395A"/>
    <w:rsid w:val="00734A5B"/>
    <w:rsid w:val="00735C83"/>
    <w:rsid w:val="0074026F"/>
    <w:rsid w:val="00741727"/>
    <w:rsid w:val="007429F6"/>
    <w:rsid w:val="007448EB"/>
    <w:rsid w:val="00744E76"/>
    <w:rsid w:val="00745C28"/>
    <w:rsid w:val="00763E13"/>
    <w:rsid w:val="00770F84"/>
    <w:rsid w:val="00774DA4"/>
    <w:rsid w:val="00776D8E"/>
    <w:rsid w:val="007803D4"/>
    <w:rsid w:val="00781F0F"/>
    <w:rsid w:val="00782147"/>
    <w:rsid w:val="007824E5"/>
    <w:rsid w:val="00785676"/>
    <w:rsid w:val="00792DE0"/>
    <w:rsid w:val="00796A2B"/>
    <w:rsid w:val="007A3C52"/>
    <w:rsid w:val="007A46B6"/>
    <w:rsid w:val="007A6295"/>
    <w:rsid w:val="007B2495"/>
    <w:rsid w:val="007B600E"/>
    <w:rsid w:val="007B7E8F"/>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06C6D"/>
    <w:rsid w:val="008176F4"/>
    <w:rsid w:val="00822172"/>
    <w:rsid w:val="008262E5"/>
    <w:rsid w:val="0083021D"/>
    <w:rsid w:val="00830747"/>
    <w:rsid w:val="0083100A"/>
    <w:rsid w:val="0083471D"/>
    <w:rsid w:val="00835354"/>
    <w:rsid w:val="00835E49"/>
    <w:rsid w:val="00836731"/>
    <w:rsid w:val="00837533"/>
    <w:rsid w:val="008418D0"/>
    <w:rsid w:val="00847768"/>
    <w:rsid w:val="008528B7"/>
    <w:rsid w:val="00852EDF"/>
    <w:rsid w:val="0085446A"/>
    <w:rsid w:val="00855AB0"/>
    <w:rsid w:val="008635DF"/>
    <w:rsid w:val="00864DD3"/>
    <w:rsid w:val="00864FA4"/>
    <w:rsid w:val="00866EA8"/>
    <w:rsid w:val="00872A01"/>
    <w:rsid w:val="00873873"/>
    <w:rsid w:val="008740BA"/>
    <w:rsid w:val="008768CA"/>
    <w:rsid w:val="00880049"/>
    <w:rsid w:val="00881487"/>
    <w:rsid w:val="00883210"/>
    <w:rsid w:val="00883B04"/>
    <w:rsid w:val="00885334"/>
    <w:rsid w:val="008963F0"/>
    <w:rsid w:val="008A2E42"/>
    <w:rsid w:val="008A38F7"/>
    <w:rsid w:val="008A3E58"/>
    <w:rsid w:val="008A6A51"/>
    <w:rsid w:val="008A6EC5"/>
    <w:rsid w:val="008B2D49"/>
    <w:rsid w:val="008B3AE0"/>
    <w:rsid w:val="008B53C8"/>
    <w:rsid w:val="008B5666"/>
    <w:rsid w:val="008C384C"/>
    <w:rsid w:val="008E066E"/>
    <w:rsid w:val="008E2A44"/>
    <w:rsid w:val="008E7741"/>
    <w:rsid w:val="008F1ADA"/>
    <w:rsid w:val="008F32C7"/>
    <w:rsid w:val="008F346D"/>
    <w:rsid w:val="00901B28"/>
    <w:rsid w:val="0090271F"/>
    <w:rsid w:val="009028CD"/>
    <w:rsid w:val="00902E23"/>
    <w:rsid w:val="00903D6D"/>
    <w:rsid w:val="00903DE8"/>
    <w:rsid w:val="0091037E"/>
    <w:rsid w:val="009114D7"/>
    <w:rsid w:val="00912B72"/>
    <w:rsid w:val="0091348E"/>
    <w:rsid w:val="00917CCB"/>
    <w:rsid w:val="0092327A"/>
    <w:rsid w:val="009232FB"/>
    <w:rsid w:val="00934248"/>
    <w:rsid w:val="00936771"/>
    <w:rsid w:val="00937280"/>
    <w:rsid w:val="00942EC2"/>
    <w:rsid w:val="00943A14"/>
    <w:rsid w:val="0094555C"/>
    <w:rsid w:val="00945ED3"/>
    <w:rsid w:val="00946386"/>
    <w:rsid w:val="0095387D"/>
    <w:rsid w:val="00954CE5"/>
    <w:rsid w:val="00964F1F"/>
    <w:rsid w:val="00966551"/>
    <w:rsid w:val="0097526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5CD2"/>
    <w:rsid w:val="009D401A"/>
    <w:rsid w:val="009D631A"/>
    <w:rsid w:val="009D716E"/>
    <w:rsid w:val="009E213A"/>
    <w:rsid w:val="009E228F"/>
    <w:rsid w:val="009E3DD2"/>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05BB"/>
    <w:rsid w:val="00A36519"/>
    <w:rsid w:val="00A37D7D"/>
    <w:rsid w:val="00A40126"/>
    <w:rsid w:val="00A42238"/>
    <w:rsid w:val="00A43B43"/>
    <w:rsid w:val="00A46E11"/>
    <w:rsid w:val="00A53724"/>
    <w:rsid w:val="00A53FB4"/>
    <w:rsid w:val="00A56066"/>
    <w:rsid w:val="00A57FE2"/>
    <w:rsid w:val="00A600A9"/>
    <w:rsid w:val="00A6418A"/>
    <w:rsid w:val="00A64756"/>
    <w:rsid w:val="00A667C0"/>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B31E2"/>
    <w:rsid w:val="00AC4CD8"/>
    <w:rsid w:val="00AC6BC6"/>
    <w:rsid w:val="00AC6DE1"/>
    <w:rsid w:val="00AD039F"/>
    <w:rsid w:val="00AD2276"/>
    <w:rsid w:val="00AD43C7"/>
    <w:rsid w:val="00AD593B"/>
    <w:rsid w:val="00AD76C5"/>
    <w:rsid w:val="00AE0882"/>
    <w:rsid w:val="00AE2BBF"/>
    <w:rsid w:val="00AE4148"/>
    <w:rsid w:val="00AE65E2"/>
    <w:rsid w:val="00AF4D56"/>
    <w:rsid w:val="00AF7B19"/>
    <w:rsid w:val="00B15449"/>
    <w:rsid w:val="00B156F9"/>
    <w:rsid w:val="00B24B03"/>
    <w:rsid w:val="00B339B8"/>
    <w:rsid w:val="00B413A1"/>
    <w:rsid w:val="00B4304E"/>
    <w:rsid w:val="00B47018"/>
    <w:rsid w:val="00B609D3"/>
    <w:rsid w:val="00B7151B"/>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247B"/>
    <w:rsid w:val="00BE3255"/>
    <w:rsid w:val="00BE3B52"/>
    <w:rsid w:val="00BE4729"/>
    <w:rsid w:val="00BE7BDE"/>
    <w:rsid w:val="00BF095B"/>
    <w:rsid w:val="00BF128E"/>
    <w:rsid w:val="00BF13A6"/>
    <w:rsid w:val="00BF1AF3"/>
    <w:rsid w:val="00BF20ED"/>
    <w:rsid w:val="00BF3379"/>
    <w:rsid w:val="00BF58C0"/>
    <w:rsid w:val="00BF61DF"/>
    <w:rsid w:val="00BF62B9"/>
    <w:rsid w:val="00BF66D8"/>
    <w:rsid w:val="00C03235"/>
    <w:rsid w:val="00C034BE"/>
    <w:rsid w:val="00C074DD"/>
    <w:rsid w:val="00C10D55"/>
    <w:rsid w:val="00C113D8"/>
    <w:rsid w:val="00C1496A"/>
    <w:rsid w:val="00C16A94"/>
    <w:rsid w:val="00C17830"/>
    <w:rsid w:val="00C279F4"/>
    <w:rsid w:val="00C27FB2"/>
    <w:rsid w:val="00C302B6"/>
    <w:rsid w:val="00C31963"/>
    <w:rsid w:val="00C32377"/>
    <w:rsid w:val="00C328A7"/>
    <w:rsid w:val="00C33079"/>
    <w:rsid w:val="00C35E29"/>
    <w:rsid w:val="00C36137"/>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3F40"/>
    <w:rsid w:val="00C94035"/>
    <w:rsid w:val="00C97F12"/>
    <w:rsid w:val="00CA3D0C"/>
    <w:rsid w:val="00CA5DA1"/>
    <w:rsid w:val="00CB534F"/>
    <w:rsid w:val="00CB5692"/>
    <w:rsid w:val="00CB7B43"/>
    <w:rsid w:val="00CC4121"/>
    <w:rsid w:val="00CC663B"/>
    <w:rsid w:val="00CD0B6C"/>
    <w:rsid w:val="00CD7DED"/>
    <w:rsid w:val="00CE17F2"/>
    <w:rsid w:val="00CE3306"/>
    <w:rsid w:val="00CE7ECD"/>
    <w:rsid w:val="00CF2A0A"/>
    <w:rsid w:val="00D0320D"/>
    <w:rsid w:val="00D17838"/>
    <w:rsid w:val="00D2092F"/>
    <w:rsid w:val="00D237CC"/>
    <w:rsid w:val="00D24993"/>
    <w:rsid w:val="00D2656A"/>
    <w:rsid w:val="00D33A9D"/>
    <w:rsid w:val="00D354FC"/>
    <w:rsid w:val="00D37210"/>
    <w:rsid w:val="00D40EB5"/>
    <w:rsid w:val="00D42ED2"/>
    <w:rsid w:val="00D45EA7"/>
    <w:rsid w:val="00D46B4A"/>
    <w:rsid w:val="00D47056"/>
    <w:rsid w:val="00D50BDF"/>
    <w:rsid w:val="00D53E8B"/>
    <w:rsid w:val="00D53FA6"/>
    <w:rsid w:val="00D55DCB"/>
    <w:rsid w:val="00D57972"/>
    <w:rsid w:val="00D622A7"/>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2565"/>
    <w:rsid w:val="00D935EE"/>
    <w:rsid w:val="00D95FCF"/>
    <w:rsid w:val="00D967A1"/>
    <w:rsid w:val="00D97181"/>
    <w:rsid w:val="00DA0403"/>
    <w:rsid w:val="00DA5D05"/>
    <w:rsid w:val="00DA6477"/>
    <w:rsid w:val="00DA7A03"/>
    <w:rsid w:val="00DB1818"/>
    <w:rsid w:val="00DB362E"/>
    <w:rsid w:val="00DB5210"/>
    <w:rsid w:val="00DB7899"/>
    <w:rsid w:val="00DC1B17"/>
    <w:rsid w:val="00DC309B"/>
    <w:rsid w:val="00DC4DA2"/>
    <w:rsid w:val="00DC61F1"/>
    <w:rsid w:val="00DD4C17"/>
    <w:rsid w:val="00DD5AD3"/>
    <w:rsid w:val="00DD74A5"/>
    <w:rsid w:val="00DE13B7"/>
    <w:rsid w:val="00DF1837"/>
    <w:rsid w:val="00DF2B1F"/>
    <w:rsid w:val="00DF62CD"/>
    <w:rsid w:val="00DF769E"/>
    <w:rsid w:val="00E04A4C"/>
    <w:rsid w:val="00E06B2D"/>
    <w:rsid w:val="00E10564"/>
    <w:rsid w:val="00E16509"/>
    <w:rsid w:val="00E21EC2"/>
    <w:rsid w:val="00E3391E"/>
    <w:rsid w:val="00E37004"/>
    <w:rsid w:val="00E378FD"/>
    <w:rsid w:val="00E40FE5"/>
    <w:rsid w:val="00E44582"/>
    <w:rsid w:val="00E47839"/>
    <w:rsid w:val="00E626BD"/>
    <w:rsid w:val="00E62A95"/>
    <w:rsid w:val="00E77340"/>
    <w:rsid w:val="00E77345"/>
    <w:rsid w:val="00E77645"/>
    <w:rsid w:val="00E81DD9"/>
    <w:rsid w:val="00E82166"/>
    <w:rsid w:val="00E8219B"/>
    <w:rsid w:val="00E86CA9"/>
    <w:rsid w:val="00E946E1"/>
    <w:rsid w:val="00E96AFE"/>
    <w:rsid w:val="00E974BF"/>
    <w:rsid w:val="00EA15B0"/>
    <w:rsid w:val="00EA35CE"/>
    <w:rsid w:val="00EA5D33"/>
    <w:rsid w:val="00EA5EA7"/>
    <w:rsid w:val="00EA63DC"/>
    <w:rsid w:val="00EC4A25"/>
    <w:rsid w:val="00ED3554"/>
    <w:rsid w:val="00ED5D38"/>
    <w:rsid w:val="00EE03E3"/>
    <w:rsid w:val="00EE08D5"/>
    <w:rsid w:val="00EE57CF"/>
    <w:rsid w:val="00EE6763"/>
    <w:rsid w:val="00EF0916"/>
    <w:rsid w:val="00F01584"/>
    <w:rsid w:val="00F025A2"/>
    <w:rsid w:val="00F04712"/>
    <w:rsid w:val="00F13360"/>
    <w:rsid w:val="00F153BF"/>
    <w:rsid w:val="00F2066A"/>
    <w:rsid w:val="00F22EC7"/>
    <w:rsid w:val="00F325C8"/>
    <w:rsid w:val="00F3557A"/>
    <w:rsid w:val="00F408E6"/>
    <w:rsid w:val="00F4455F"/>
    <w:rsid w:val="00F479E8"/>
    <w:rsid w:val="00F500E3"/>
    <w:rsid w:val="00F51940"/>
    <w:rsid w:val="00F526EB"/>
    <w:rsid w:val="00F5285D"/>
    <w:rsid w:val="00F53E62"/>
    <w:rsid w:val="00F53EF8"/>
    <w:rsid w:val="00F570AB"/>
    <w:rsid w:val="00F62C82"/>
    <w:rsid w:val="00F64610"/>
    <w:rsid w:val="00F653B8"/>
    <w:rsid w:val="00F6735A"/>
    <w:rsid w:val="00F67809"/>
    <w:rsid w:val="00F71FE5"/>
    <w:rsid w:val="00F72C2A"/>
    <w:rsid w:val="00F759AD"/>
    <w:rsid w:val="00F75DFB"/>
    <w:rsid w:val="00F83302"/>
    <w:rsid w:val="00F8438A"/>
    <w:rsid w:val="00F9008D"/>
    <w:rsid w:val="00F93C96"/>
    <w:rsid w:val="00F97287"/>
    <w:rsid w:val="00FA1263"/>
    <w:rsid w:val="00FA1266"/>
    <w:rsid w:val="00FA1EDB"/>
    <w:rsid w:val="00FA3932"/>
    <w:rsid w:val="00FB4B0D"/>
    <w:rsid w:val="00FB4E42"/>
    <w:rsid w:val="00FC0B51"/>
    <w:rsid w:val="00FC1192"/>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378B3-96B4-4128-A742-D0665ED7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857</Words>
  <Characters>4885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Moderator - Huawei-RKy</cp:lastModifiedBy>
  <cp:revision>3</cp:revision>
  <cp:lastPrinted>2019-02-25T13:05:00Z</cp:lastPrinted>
  <dcterms:created xsi:type="dcterms:W3CDTF">2022-01-10T20:13:00Z</dcterms:created>
  <dcterms:modified xsi:type="dcterms:W3CDTF">2022-01-10T20:13:00Z</dcterms:modified>
</cp:coreProperties>
</file>